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47118">
      <w:pPr>
        <w:pStyle w:val="2"/>
        <w:keepNext w:val="0"/>
        <w:keepLines w:val="0"/>
        <w:widowControl/>
        <w:suppressLineNumbers w:val="0"/>
      </w:pPr>
      <w:r>
        <w:t>亿晟联盟 | 专业电商全链路服务商</w:t>
      </w:r>
    </w:p>
    <w:p w14:paraId="2BDD7D93">
      <w:pPr>
        <w:pStyle w:val="5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 xml:space="preserve">🚀 </w:t>
      </w:r>
      <w:r>
        <w:rPr>
          <w:rStyle w:val="8"/>
          <w:rFonts w:hint="eastAsia" w:ascii="宋体" w:hAnsi="宋体" w:eastAsia="宋体" w:cs="宋体"/>
          <w:sz w:val="24"/>
          <w:szCs w:val="24"/>
        </w:rPr>
        <w:t>技术驱动增长・服务创造价值</w:t>
      </w:r>
      <w:r>
        <w:rPr>
          <w:rFonts w:hint="eastAsia" w:ascii="宋体" w:hAnsi="宋体" w:eastAsia="宋体" w:cs="宋体"/>
          <w:sz w:val="24"/>
          <w:szCs w:val="24"/>
        </w:rPr>
        <w:t xml:space="preserve"> 深耕电商行业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 xml:space="preserve"> 年，为品牌方、工厂、创业者提供一站式电商运营解决方案，助力数字化转型</w:t>
      </w:r>
    </w:p>
    <w:p w14:paraId="1CB6AFC6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F0B1CB1">
      <w:pPr>
        <w:pStyle w:val="3"/>
        <w:keepNext w:val="0"/>
        <w:keepLines w:val="0"/>
        <w:widowControl/>
        <w:suppressLineNumbers w:val="0"/>
      </w:pPr>
      <w:r>
        <w:t>🏢 关于我们</w:t>
      </w:r>
    </w:p>
    <w:p w14:paraId="0F5E2C5D">
      <w:pPr>
        <w:pStyle w:val="5"/>
        <w:keepNext w:val="0"/>
        <w:keepLines w:val="0"/>
        <w:widowControl/>
        <w:suppressLineNumbers w:val="0"/>
      </w:pPr>
      <w:r>
        <w:t>徐州亿晟联盟成立于 20</w:t>
      </w:r>
      <w:r>
        <w:rPr>
          <w:rFonts w:hint="eastAsia"/>
          <w:lang w:val="en-US" w:eastAsia="zh-CN"/>
        </w:rPr>
        <w:t>16</w:t>
      </w:r>
      <w:r>
        <w:t xml:space="preserve"> 年 4 月，是一家集电子商务软件开发、软件销售、线上运营及售后服务为一体的技术综合型电商企业。公司深度整合自有供应链与全平台电商资源，量身打造全链路电商运营方案，赋能企业数字化升级。</w:t>
      </w:r>
      <w:r>
        <w:drawing>
          <wp:inline distT="0" distB="0" distL="114300" distR="114300">
            <wp:extent cx="5271770" cy="1976755"/>
            <wp:effectExtent l="0" t="0" r="508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1873">
      <w:pPr>
        <w:pStyle w:val="3"/>
        <w:keepNext w:val="0"/>
        <w:keepLines w:val="0"/>
        <w:widowControl/>
        <w:suppressLineNumbers w:val="0"/>
      </w:pPr>
      <w:r>
        <w:t>📍 全国网点布局</w:t>
      </w:r>
    </w:p>
    <w:p w14:paraId="09BFB253">
      <w:pPr>
        <w:pStyle w:val="5"/>
        <w:keepNext w:val="0"/>
        <w:keepLines w:val="0"/>
        <w:widowControl/>
        <w:suppressLineNumbers w:val="0"/>
      </w:pPr>
      <w:r>
        <w:t>表格</w:t>
      </w:r>
    </w:p>
    <w:tbl>
      <w:tblPr>
        <w:tblW w:w="8409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09"/>
      </w:tblGrid>
      <w:tr w14:paraId="5EF4F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8349" w:type="dxa"/>
            <w:shd w:val="clear"/>
            <w:vAlign w:val="center"/>
          </w:tcPr>
          <w:p w14:paraId="70A17B9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总部及直属分公司</w:t>
            </w:r>
          </w:p>
        </w:tc>
      </w:tr>
      <w:tr w14:paraId="7959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349" w:type="dxa"/>
            <w:shd w:val="clear"/>
            <w:vAlign w:val="center"/>
          </w:tcPr>
          <w:p w14:paraId="0AB507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总部：徐州金融集聚区 E 座 9 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贾汪直属客服分公司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沛县直属客服分公司</w:t>
            </w:r>
          </w:p>
        </w:tc>
      </w:tr>
    </w:tbl>
    <w:p w14:paraId="2760D4AF">
      <w:pPr>
        <w:pStyle w:val="3"/>
        <w:keepNext w:val="0"/>
        <w:keepLines w:val="0"/>
        <w:widowControl/>
        <w:suppressLineNumbers w:val="0"/>
      </w:pPr>
      <w:r>
        <w:t>💡 企业文化</w:t>
      </w:r>
    </w:p>
    <w:p w14:paraId="7CB8163B">
      <w:pPr>
        <w:pStyle w:val="5"/>
        <w:keepNext w:val="0"/>
        <w:keepLines w:val="0"/>
        <w:widowControl/>
        <w:suppressLineNumbers w:val="0"/>
      </w:pPr>
      <w:r>
        <w:t>表格</w:t>
      </w:r>
    </w:p>
    <w:tbl>
      <w:tblPr>
        <w:tblW w:w="8409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7374"/>
      </w:tblGrid>
      <w:tr w14:paraId="499A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526F15A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分类</w:t>
            </w:r>
          </w:p>
        </w:tc>
        <w:tc>
          <w:tcPr>
            <w:tcW w:w="7329" w:type="dxa"/>
            <w:shd w:val="clear"/>
            <w:vAlign w:val="center"/>
          </w:tcPr>
          <w:p w14:paraId="3B8751D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核心内容</w:t>
            </w:r>
          </w:p>
        </w:tc>
      </w:tr>
      <w:tr w14:paraId="7DDC4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D00011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企业理念</w:t>
            </w:r>
          </w:p>
        </w:tc>
        <w:tc>
          <w:tcPr>
            <w:tcW w:w="7329" w:type="dxa"/>
            <w:shd w:val="clear"/>
            <w:vAlign w:val="center"/>
          </w:tcPr>
          <w:p w14:paraId="64B34C8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诚信为本 合作创新 用心服务 客户至上</w:t>
            </w:r>
          </w:p>
        </w:tc>
      </w:tr>
      <w:tr w14:paraId="15F0F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8CF497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企业精神</w:t>
            </w:r>
          </w:p>
        </w:tc>
        <w:tc>
          <w:tcPr>
            <w:tcW w:w="7329" w:type="dxa"/>
            <w:shd w:val="clear"/>
            <w:vAlign w:val="center"/>
          </w:tcPr>
          <w:p w14:paraId="302DF5C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实践是检验真理的唯一标准</w:t>
            </w:r>
          </w:p>
        </w:tc>
      </w:tr>
      <w:tr w14:paraId="564E8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450F7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企业目标</w:t>
            </w:r>
          </w:p>
        </w:tc>
        <w:tc>
          <w:tcPr>
            <w:tcW w:w="7329" w:type="dxa"/>
            <w:shd w:val="clear"/>
            <w:vAlign w:val="center"/>
          </w:tcPr>
          <w:p w14:paraId="4F13362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成为值得客户长期信赖的优质电商服务商</w:t>
            </w:r>
          </w:p>
        </w:tc>
      </w:tr>
      <w:tr w14:paraId="5AFA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C940F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企业核心</w:t>
            </w:r>
          </w:p>
        </w:tc>
        <w:tc>
          <w:tcPr>
            <w:tcW w:w="7329" w:type="dxa"/>
            <w:shd w:val="clear"/>
            <w:vAlign w:val="center"/>
          </w:tcPr>
          <w:p w14:paraId="0A9159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技术驱动增长，服务创造价值</w:t>
            </w:r>
          </w:p>
        </w:tc>
      </w:tr>
      <w:tr w14:paraId="06DD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182CB6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企业宗旨</w:t>
            </w:r>
          </w:p>
        </w:tc>
        <w:tc>
          <w:tcPr>
            <w:tcW w:w="7329" w:type="dxa"/>
            <w:shd w:val="clear"/>
            <w:vAlign w:val="center"/>
          </w:tcPr>
          <w:p w14:paraId="19AD371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唯一不变的就是一直在变</w:t>
            </w:r>
          </w:p>
        </w:tc>
      </w:tr>
      <w:tr w14:paraId="49B6A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4769A9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企业追求</w:t>
            </w:r>
          </w:p>
        </w:tc>
        <w:tc>
          <w:tcPr>
            <w:tcW w:w="7329" w:type="dxa"/>
            <w:shd w:val="clear"/>
            <w:vAlign w:val="center"/>
          </w:tcPr>
          <w:p w14:paraId="797692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用实力助力工厂、个人、企业电商创业发展</w:t>
            </w:r>
          </w:p>
        </w:tc>
      </w:tr>
    </w:tbl>
    <w:p w14:paraId="7BC13924">
      <w:pPr>
        <w:pStyle w:val="3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61610" cy="2618105"/>
            <wp:effectExtent l="0" t="0" r="15240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501900"/>
            <wp:effectExtent l="0" t="0" r="12065" b="12700"/>
            <wp:docPr id="8" name="图片 8" descr="9fe7ad3f36a61c7ffec72b598a010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fe7ad3f36a61c7ffec72b598a0109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drawing>
          <wp:inline distT="0" distB="0" distL="114300" distR="114300">
            <wp:extent cx="5264785" cy="2489835"/>
            <wp:effectExtent l="0" t="0" r="12065" b="571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t>📈 发展历程</w:t>
      </w:r>
    </w:p>
    <w:p w14:paraId="723477D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2018</w:t>
      </w:r>
      <w:r>
        <w:t>：沛县起步，全年销售额 7000 万</w:t>
      </w:r>
    </w:p>
    <w:p w14:paraId="5BD0ADF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2019</w:t>
      </w:r>
      <w:r>
        <w:t>：徐州总部落成，增设贾汪分公司，销售额 1.5 亿</w:t>
      </w:r>
    </w:p>
    <w:p w14:paraId="43959F4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2020</w:t>
      </w:r>
      <w:r>
        <w:t>：业务爆发，销售额突破 3.3 亿</w:t>
      </w:r>
    </w:p>
    <w:p w14:paraId="3D45C33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2021</w:t>
      </w:r>
      <w:r>
        <w:t>：稳步扩张，销售额 4.2 亿</w:t>
      </w:r>
    </w:p>
    <w:p w14:paraId="06C8276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2022</w:t>
      </w:r>
      <w:r>
        <w:t>：持续深耕，销售额 4.8 亿</w:t>
      </w:r>
    </w:p>
    <w:p w14:paraId="02341FD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2023</w:t>
      </w:r>
      <w:r>
        <w:t>：获 1688 官方招品服务商资质，合作工厂超万家，孵化自有供应链</w:t>
      </w:r>
    </w:p>
    <w:p w14:paraId="4564B64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2024</w:t>
      </w:r>
      <w:r>
        <w:t>：发力跨境赛道，布局 Temu、TikTok、Ozon 等海外平台</w:t>
      </w:r>
    </w:p>
    <w:p w14:paraId="1176DD2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2025</w:t>
      </w:r>
      <w:r>
        <w:t>：TikTok 官方招商合作伙伴，拓展乌兹别克斯坦海外合作，跨境业务全面提速</w:t>
      </w:r>
    </w:p>
    <w:p w14:paraId="6E2C8904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left="360" w:leftChars="0"/>
      </w:pPr>
      <w:r>
        <w:drawing>
          <wp:inline distT="0" distB="0" distL="114300" distR="114300">
            <wp:extent cx="5260975" cy="1547495"/>
            <wp:effectExtent l="0" t="0" r="1587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720340"/>
            <wp:effectExtent l="0" t="0" r="152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2972435"/>
            <wp:effectExtent l="0" t="0" r="12700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65855">
      <w:pPr>
        <w:pStyle w:val="3"/>
        <w:keepNext w:val="0"/>
        <w:keepLines w:val="0"/>
        <w:widowControl/>
        <w:suppressLineNumbers w:val="0"/>
      </w:pPr>
      <w:r>
        <w:t>🌐 对外主营三大核心项目</w:t>
      </w:r>
    </w:p>
    <w:p w14:paraId="30BA84BE">
      <w:pPr>
        <w:pStyle w:val="4"/>
        <w:keepNext w:val="0"/>
        <w:keepLines w:val="0"/>
        <w:widowControl/>
        <w:suppressLineNumbers w:val="0"/>
      </w:pPr>
      <w:r>
        <w:t>1. 1688 国内供货招商项目</w:t>
      </w:r>
    </w:p>
    <w:p w14:paraId="3E35C43D">
      <w:pPr>
        <w:pStyle w:val="5"/>
        <w:keepNext w:val="0"/>
        <w:keepLines w:val="0"/>
        <w:widowControl/>
        <w:suppressLineNumbers w:val="0"/>
      </w:pPr>
      <w:r>
        <w:t>阿里官方认证优质企业、1688 授权招品服务商，对接工厂货源，打通国内批发、线下实体、电商店铺供货渠道，提供店铺入驻、产品上架、流量扶持、订单全托管服务，拿官方流量资源扶持商家起量。</w:t>
      </w:r>
    </w:p>
    <w:p w14:paraId="0F28D227">
      <w:pPr>
        <w:pStyle w:val="5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64785" cy="3947160"/>
            <wp:effectExtent l="0" t="0" r="12065" b="1524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947160"/>
            <wp:effectExtent l="0" t="0" r="12065" b="1524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C04B1">
      <w:pPr>
        <w:pStyle w:val="4"/>
        <w:keepNext w:val="0"/>
        <w:keepLines w:val="0"/>
        <w:widowControl/>
        <w:suppressLineNumbers w:val="0"/>
      </w:pPr>
      <w:r>
        <w:t>2. TEMU 全托管供货项目</w:t>
      </w:r>
    </w:p>
    <w:p w14:paraId="280DD527">
      <w:pPr>
        <w:pStyle w:val="5"/>
        <w:keepNext w:val="0"/>
        <w:keepLines w:val="0"/>
        <w:widowControl/>
        <w:suppressLineNumbers w:val="0"/>
      </w:pPr>
      <w:r>
        <w:t>对接 Temu 官方供货渠道，一站式全托管服务：商家仅需负责生产送货至国内仓，平台包揽上架、海外定价、广告推广、国际物流、海外客服、退换货售后；依托平台全球巨大流量走量盈利，公司提供入驻、产品核价、备货指导、售后风险管控全套扶持。</w:t>
      </w:r>
    </w:p>
    <w:p w14:paraId="7E2956CC">
      <w:pPr>
        <w:pStyle w:val="5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2529840"/>
            <wp:effectExtent l="0" t="0" r="3810" b="3810"/>
            <wp:docPr id="19" name="图片 19" descr="849f86d056017d35c8f46557d0ef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849f86d056017d35c8f46557d0ef4d6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F1A8B">
      <w:pPr>
        <w:pStyle w:val="5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1739265"/>
            <wp:effectExtent l="0" t="0" r="5080" b="13335"/>
            <wp:docPr id="20" name="图片 20" descr="4073fc044a24a56031044085a62f3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4073fc044a24a56031044085a62f302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9FE20">
      <w:pPr>
        <w:pStyle w:val="4"/>
        <w:keepNext w:val="0"/>
        <w:keepLines w:val="0"/>
        <w:widowControl/>
        <w:suppressLineNumbers w:val="0"/>
      </w:pPr>
      <w:r>
        <w:t>3. 短视频切片运</w:t>
      </w:r>
      <w:bookmarkStart w:id="0" w:name="_GoBack"/>
      <w:bookmarkEnd w:id="0"/>
      <w:r>
        <w:t>营项目</w:t>
      </w:r>
    </w:p>
    <w:p w14:paraId="2F45BA3E">
      <w:pPr>
        <w:pStyle w:val="5"/>
        <w:keepNext w:val="0"/>
        <w:keepLines w:val="0"/>
        <w:widowControl/>
        <w:suppressLineNumbers w:val="0"/>
      </w:pPr>
      <w:r>
        <w:t>覆盖抖音、</w:t>
      </w:r>
      <w:r>
        <w:rPr>
          <w:rFonts w:hint="eastAsia"/>
          <w:lang w:val="en-US" w:eastAsia="zh-CN"/>
        </w:rPr>
        <w:t>快手</w:t>
      </w:r>
      <w:r>
        <w:t>短视频切片业务，专业团队剪辑爆款素材、达人分发、账号运营、流量投放；国内短视频带货，无需商家自主拍摄剪辑，靠短视频曝光提升产品销量，低成本拓客增收。</w:t>
      </w:r>
    </w:p>
    <w:p w14:paraId="0959D6BA">
      <w:pPr>
        <w:pStyle w:val="3"/>
        <w:keepNext w:val="0"/>
        <w:keepLines w:val="0"/>
        <w:widowControl/>
        <w:suppressLineNumbers w:val="0"/>
      </w:pPr>
      <w:r>
        <w:t>🔮 企业未来规划</w:t>
      </w:r>
    </w:p>
    <w:p w14:paraId="5E485406">
      <w:pPr>
        <w:pStyle w:val="5"/>
        <w:keepNext w:val="0"/>
        <w:keepLines w:val="0"/>
        <w:widowControl/>
        <w:suppressLineNumbers w:val="0"/>
      </w:pPr>
      <w:r>
        <w:t>坚守 “唯一不变的就是一直在变” 的发展宗旨，持续扩大业务规模，打造自有品牌与独立运营体系。积极承担社会责任，拓宽大众创业、就业渠道，依托国内 + 跨境双电商赛道，持续为合作工厂、创业者创造稳定收益，助力行业高质量发展。</w:t>
      </w:r>
    </w:p>
    <w:p w14:paraId="3165127A">
      <w:pPr>
        <w:pStyle w:val="3"/>
        <w:keepNext w:val="0"/>
        <w:keepLines w:val="0"/>
        <w:widowControl/>
        <w:suppressLineNumbers w:val="0"/>
      </w:pPr>
      <w:r>
        <w:t>🏆 企业权威荣誉展示</w:t>
      </w:r>
    </w:p>
    <w:p w14:paraId="41D12311">
      <w:r>
        <w:drawing>
          <wp:inline distT="0" distB="0" distL="114300" distR="114300">
            <wp:extent cx="5264785" cy="3947160"/>
            <wp:effectExtent l="0" t="0" r="12065" b="1524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538FA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1" name="图片 11" descr="ad3459696313fb26e16f623c55b232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d3459696313fb26e16f623c55b232f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41C9">
      <w:r>
        <w:drawing>
          <wp:inline distT="0" distB="0" distL="114300" distR="114300">
            <wp:extent cx="5264785" cy="3947160"/>
            <wp:effectExtent l="0" t="0" r="12065" b="1524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38F3B">
      <w:r>
        <w:drawing>
          <wp:inline distT="0" distB="0" distL="114300" distR="114300">
            <wp:extent cx="5264785" cy="3947160"/>
            <wp:effectExtent l="0" t="0" r="12065" b="1524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88F6">
      <w:r>
        <w:drawing>
          <wp:inline distT="0" distB="0" distL="114300" distR="114300">
            <wp:extent cx="5264785" cy="3947160"/>
            <wp:effectExtent l="0" t="0" r="12065" b="1524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1FE9F">
      <w:r>
        <w:drawing>
          <wp:inline distT="0" distB="0" distL="114300" distR="114300">
            <wp:extent cx="5264785" cy="3947160"/>
            <wp:effectExtent l="0" t="0" r="12065" b="1524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DB68B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6" name="图片 16" descr="1061425f083a933d3ce529162e428c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061425f083a933d3ce529162e428c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8DF0E">
      <w:p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64785" cy="3947160"/>
            <wp:effectExtent l="0" t="0" r="12065" b="15240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6B455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C6EEC1">
      <w:pPr>
        <w:pStyle w:val="5"/>
        <w:keepNext w:val="0"/>
        <w:keepLines w:val="0"/>
        <w:widowControl/>
        <w:suppressLineNumbers w:val="0"/>
      </w:pPr>
      <w:r>
        <w:t>🤝 合作通道：工厂供货、电商创业、项目对接、运营服务均可咨询，携手共赢电商时代红利</w:t>
      </w:r>
    </w:p>
    <w:p w14:paraId="0F6710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CFC65A"/>
    <w:multiLevelType w:val="multilevel"/>
    <w:tmpl w:val="83CFC6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DB2F24"/>
    <w:rsid w:val="04ED1825"/>
    <w:rsid w:val="28DB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2026-07-28T02:59:00Z</dcterms:created>
  <dc:creator>l</dc:creator>
  <cp:lastModifiedBy>l</cp:lastModifiedBy>
  <dcterms:modified xsi:type="dcterms:W3CDTF">2026-07-28T03:38:20Z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38F97DAAC44D4B5583E3732A7C1B9E26_11</vt:lpwstr>
  </property>
  <property fmtid="{D5CDD505-2E9C-101B-9397-08002B2CF9AE}" pid="4" name="KSOTemplateDocerSaveRecord">
    <vt:lpwstr>eyJoZGlkIjoiMWY2M2IxZmZjMDZjYjI3NjM4ZDExNDM4OTcwOGIxMzkiLCJ1c2VySWQiOiIxNDcyNTE3ODE4In0=</vt:lpwstr>
  </property>
</Properties>
</file>