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私域直播课程体系模板</w:t>
      </w:r>
    </w:p>
    <w:p>
      <w:pPr>
        <w:pStyle w:val="Heading1"/>
      </w:pPr>
      <w:r>
        <w:t>一、课程定位</w:t>
      </w:r>
    </w:p>
    <w:p>
      <w:r>
        <w:rPr>
          <w:b w:val="0"/>
        </w:rPr>
        <w:t>课程名称模板：《创业项目匹配公开课：先把项目、账和风险讲明白》</w:t>
      </w:r>
    </w:p>
    <w:p>
      <w:r>
        <w:rPr>
          <w:b w:val="0"/>
        </w:rPr>
        <w:t>适合对象：想找副业、正在创业、有团队找项目、希望系统了解的人。课程目标不是当场逼单，而是让学员完成三项判断：项目是什么、自己是否适合、下一步如何验证。</w:t>
      </w:r>
    </w:p>
    <w:p>
      <w:pPr>
        <w:pStyle w:val="Heading1"/>
      </w:pPr>
      <w:r>
        <w:t>二、课程产品阶梯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形式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目标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交付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L0 群内微课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10-15分钟图文/语音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建立基础认知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一页知识卡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L1 私域公开课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60-90分钟直播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讲清平台、项目、账和风险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项目地图+测评表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L2 项目诊断课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90-120分钟小班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结合个人条件做匹配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个人适配建议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L3 线下实操/考察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半天至2天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核验证据、看流程、做演练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行动计划与验收表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L4 陪跑交付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按批准周期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实际执行和复盘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SOP、台账、复盘</w:t>
            </w:r>
          </w:p>
        </w:tc>
      </w:tr>
    </w:tbl>
    <w:p>
      <w:r>
        <w:rPr>
          <w:b w:val="0"/>
        </w:rPr>
        <w:t>具体收费、分润、退款和交付周期必须使用负责人批准版本，本模板不预设金额。</w:t>
      </w:r>
    </w:p>
    <w:p>
      <w:pPr>
        <w:pStyle w:val="Heading1"/>
      </w:pPr>
      <w:r>
        <w:t>三、7天预热节奏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天数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主题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核心内容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行动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D-7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问题征集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四类人群最关心什么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提交问题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D-6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平台定位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不是单一项目，是匹配中心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领取项目地图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D-5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项目来源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货源/项目方/筛选机制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回复想看方向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D-4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经营账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钱到哪里去、利润怎么核算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领取算账表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D-3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真实证据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过程、后台口径、限制条件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提交核验问题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D-2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适合与不适合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时间、资金、技能、团队要求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完成测评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D-1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课程说明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课程提纲、时间、入口、纪律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确认到课</w:t>
            </w:r>
          </w:p>
        </w:tc>
      </w:tr>
    </w:tbl>
    <w:p>
      <w:pPr>
        <w:pStyle w:val="Heading1"/>
      </w:pPr>
      <w:r>
        <w:t>四、90分钟标准课程脚本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讲什么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互动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0-8分钟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开场与边界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今天讲什么、不讲什么；不承诺收益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回复身份编号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8-20分钟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平台定位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公域获客-私域筛选-项目匹配-交付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投票当前阶段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20-35分钟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四类人群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不同人群走不同路径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完成自测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35-50分钟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项目拆解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货源、交易、履约、团队动作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提一个最担心问题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50-65分钟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经营账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收入、成本、退款、利润口径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填写简版测算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65-75分钟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证据与风险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能证明什么、不能证明什么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真假判断题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75-83分钟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交付路径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课程、考察、实操、陪跑和验收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选择下一步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83-90分钟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答疑与收口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回答高频问题，说明跟进方式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预约/暂缓登记</w:t>
            </w:r>
          </w:p>
        </w:tc>
      </w:tr>
    </w:tbl>
    <w:p>
      <w:pPr>
        <w:pStyle w:val="Heading1"/>
      </w:pPr>
      <w:r>
        <w:t>五、开场模板</w:t>
      </w:r>
    </w:p>
    <w:p>
      <w:pPr>
        <w:ind w:left="340" w:right="170"/>
      </w:pPr>
      <w:r>
        <w:rPr>
          <w:i/>
          <w:color w:val="434E5A"/>
        </w:rPr>
        <w:t>欢迎大家。今晚不讲“谁都能赚”，只把三个问题说清楚：项目从哪里来，钱到哪里去，利润如何产生和核算。听完后你不一定要报名，但应该能判断自己下一步是继续核验、参加考察，还是暂时不适合。</w:t>
      </w:r>
    </w:p>
    <w:p>
      <w:pPr>
        <w:pStyle w:val="Heading1"/>
      </w:pPr>
      <w:r>
        <w:t>六、模块讲解模板</w:t>
      </w:r>
    </w:p>
    <w:p>
      <w:r>
        <w:rPr>
          <w:b w:val="0"/>
        </w:rPr>
        <w:t>每个项目使用同一张“六格卡”：项目解决什么问题；适合谁；货源/服务从哪里来；客户的钱付给谁；收入和成本有哪些；最坏情况与退出边界。案例必须补充日期、背景、投入条件和数据口径。测算仅用于理解账目结构，不构成收益预测或保证。</w:t>
      </w:r>
    </w:p>
    <w:p>
      <w:pPr>
        <w:pStyle w:val="Heading1"/>
      </w:pPr>
      <w:r>
        <w:t>七、课程中的互动模板</w:t>
      </w:r>
    </w:p>
    <w:p>
      <w:pPr>
        <w:pStyle w:val="ListBullet"/>
      </w:pPr>
      <w:r>
        <w:t>身份互动：回复1副业、2创业中、3有团队、4先了解。</w:t>
      </w:r>
    </w:p>
    <w:p>
      <w:pPr>
        <w:pStyle w:val="ListBullet"/>
      </w:pPr>
      <w:r>
        <w:t>卡点互动：回复A流量、B项目、C成交、D交付、E资金。互动自愿；公开群内不要求披露收入、负债、身份证明、联系方式等敏感信息。</w:t>
      </w:r>
    </w:p>
    <w:p>
      <w:pPr>
        <w:pStyle w:val="ListBullet"/>
      </w:pPr>
      <w:r>
        <w:t>判断互动：这张截图能证明成交额，能不能直接证明净利润？</w:t>
      </w:r>
    </w:p>
    <w:p>
      <w:pPr>
        <w:pStyle w:val="ListBullet"/>
      </w:pPr>
      <w:r>
        <w:t>行动互动：下一步选“测评、资料、沟通、考察、暂缓”之一。</w:t>
      </w:r>
    </w:p>
    <w:p>
      <w:pPr>
        <w:pStyle w:val="Heading1"/>
      </w:pPr>
      <w:r>
        <w:t>八、直播后72小时承接</w:t>
      </w:r>
    </w:p>
    <w:p>
      <w:pPr>
        <w:pStyle w:val="Heading2"/>
      </w:pPr>
      <w:r>
        <w:t>T+0 当晚</w:t>
      </w:r>
    </w:p>
    <w:p>
      <w:r>
        <w:rPr>
          <w:b w:val="0"/>
        </w:rPr>
        <w:t>发送课程要点、测评表和问题收集；记录实际到课、停留、互动、意向下一步。</w:t>
      </w:r>
    </w:p>
    <w:p>
      <w:pPr>
        <w:pStyle w:val="Heading2"/>
      </w:pPr>
      <w:r>
        <w:t>T+1 次日</w:t>
      </w:r>
    </w:p>
    <w:p>
      <w:r>
        <w:rPr>
          <w:b w:val="0"/>
        </w:rPr>
        <w:t>按用户问题分层一对一回复，不群发同一套长文。完成适配判断和资料补充。预约未到课、早退和只看回放者分别标记，不直接判定高意向。</w:t>
      </w:r>
    </w:p>
    <w:p>
      <w:pPr>
        <w:pStyle w:val="Heading2"/>
      </w:pPr>
      <w:r>
        <w:t>T+2 第2天</w:t>
      </w:r>
    </w:p>
    <w:p>
      <w:r>
        <w:rPr>
          <w:b w:val="0"/>
        </w:rPr>
        <w:t>安排项目诊断、线下考察或下一场课程；不适配用户说明原因。未经其明确同意不得转入长期营销内容池。</w:t>
      </w:r>
    </w:p>
    <w:p>
      <w:pPr>
        <w:pStyle w:val="Heading2"/>
      </w:pPr>
      <w:r>
        <w:t>T+3 第3天</w:t>
      </w:r>
    </w:p>
    <w:p>
      <w:r>
        <w:rPr>
          <w:b w:val="0"/>
        </w:rPr>
        <w:t>完成本场复盘：预约、有效沟通、下一步、成交、退款风险、未解决问题。以后继续触达必须有明确理由。</w:t>
      </w:r>
    </w:p>
    <w:p>
      <w:pPr>
        <w:pStyle w:val="Heading1"/>
      </w:pPr>
      <w:r>
        <w:t>九、课程团队岗位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岗位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直播前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直播中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直播后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主讲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审稿、确认案例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讲解、答疑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关键客户诊断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场控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流程和彩排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计时、上资料、收问题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数据汇总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邀约、标签、提醒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互动、问题分类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分层跟进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审核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事实与合规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监控承诺和敏感表达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抽查记录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批准收费/交付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处理重大事项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看复盘、做决策</w:t>
            </w:r>
          </w:p>
        </w:tc>
      </w:tr>
    </w:tbl>
    <w:p>
      <w:pPr>
        <w:pStyle w:val="Heading1"/>
      </w:pPr>
      <w:r>
        <w:t>十、课前检查与课后复盘</w:t>
      </w:r>
    </w:p>
    <w:p>
      <w:r>
        <w:rPr>
          <w:b w:val="0"/>
        </w:rPr>
        <w:t>课前：课程入口可用、设备网络测试、备用机、素材已授权、价格与交付已批准、问题库、人员通讯。若录制，应在开播前显著说明录制内容、用途、可见范围、保存期限和退出方式；观众头像、昵称、语音、提问用于公开回放或宣传，须另行明确同意。</w:t>
      </w:r>
    </w:p>
    <w:p>
      <w:r>
        <w:rPr>
          <w:b w:val="0"/>
        </w:rPr>
        <w:t>课后指标：预约人数、到课率、平均停留、互动人数、测评提交、有效沟通、明确下一步、成交与退款风险。禁止只用成交额评价课程。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