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小助理需求澄清与意愿放大模板</w:t>
      </w:r>
    </w:p>
    <w:p>
      <w:pPr>
        <w:pStyle w:val="Heading1"/>
      </w:pPr>
      <w:r>
        <w:t>一、定位</w:t>
      </w:r>
    </w:p>
    <w:p>
      <w:r>
        <w:rPr>
          <w:b w:val="0"/>
        </w:rPr>
        <w:t>所谓“欲望放大”，在本项目中统一改成“需求澄清与行动意愿放大”：不是刺激焦虑，而是让客户自己看清现状、目标、差距、代价、证据和下一步。小助理不替客户下结论，不承诺收益。</w:t>
      </w:r>
    </w:p>
    <w:p>
      <w:pPr>
        <w:pStyle w:val="Heading1"/>
      </w:pPr>
      <w:r>
        <w:t>二、六步对话结构</w:t>
      </w:r>
    </w:p>
    <w:p>
      <w:pPr>
        <w:pStyle w:val="Heading2"/>
      </w:pPr>
      <w:r>
        <w:t>第1步：先获得沟通许可</w:t>
      </w:r>
    </w:p>
    <w:p>
      <w:pPr>
        <w:ind w:left="340" w:right="170"/>
      </w:pPr>
      <w:r>
        <w:rPr>
          <w:i/>
          <w:color w:val="434E5A"/>
        </w:rPr>
        <w:t>我先不急着给你推项目。方便用3分钟了解一下你的情况吗？我问清楚后，只发与你相关的资料。</w:t>
      </w:r>
    </w:p>
    <w:p>
      <w:pPr>
        <w:pStyle w:val="Heading2"/>
      </w:pPr>
      <w:r>
        <w:t>第2步：还原现状</w:t>
      </w:r>
    </w:p>
    <w:p>
      <w:pPr>
        <w:ind w:left="340" w:right="170"/>
      </w:pPr>
      <w:r>
        <w:rPr>
          <w:i/>
          <w:color w:val="434E5A"/>
        </w:rPr>
        <w:t>你现在主要做什么？目前最困扰你的，是没有方向、没有流量、不会成交，还是有项目但落不了地？</w:t>
      </w:r>
    </w:p>
    <w:p>
      <w:pPr>
        <w:pStyle w:val="Heading2"/>
      </w:pPr>
      <w:r>
        <w:t>第3步：明确目标</w:t>
      </w:r>
    </w:p>
    <w:p>
      <w:pPr>
        <w:ind w:left="340" w:right="170"/>
      </w:pPr>
      <w:r>
        <w:rPr>
          <w:i/>
          <w:color w:val="434E5A"/>
        </w:rPr>
        <w:t>如果接下来3-6个月只能解决一件事，你最希望改变什么？你判断“有进展”的具体标准是什么？</w:t>
      </w:r>
    </w:p>
    <w:p>
      <w:pPr>
        <w:pStyle w:val="Heading2"/>
      </w:pPr>
      <w:r>
        <w:t>第4步：看清差距与维持现状的影响（禁止预设损失）</w:t>
      </w:r>
    </w:p>
    <w:p>
      <w:pPr>
        <w:ind w:left="340" w:right="170"/>
      </w:pPr>
      <w:r>
        <w:rPr>
          <w:i/>
          <w:color w:val="434E5A"/>
        </w:rPr>
        <w:t>你觉得从现在到目标之间，最缺的是时间、资金、技能、团队还是靠谱项目？如果三个月内暂不行动，哪些现状可能维持不变？哪些影响是你已经实际发生、愿意说明的？如果暂时没有明确影响，我们不预设损失。</w:t>
      </w:r>
    </w:p>
    <w:p>
      <w:r>
        <w:rPr>
          <w:b w:val="0"/>
        </w:rPr>
        <w:t>注意：只复述客户自己说出的影响，不替客户制造恐惧。</w:t>
      </w:r>
    </w:p>
    <w:p>
      <w:pPr>
        <w:pStyle w:val="Heading2"/>
      </w:pPr>
      <w:r>
        <w:t>第5步：提供匹配证据</w:t>
      </w:r>
    </w:p>
    <w:p>
      <w:pPr>
        <w:ind w:left="340" w:right="170"/>
      </w:pPr>
      <w:r>
        <w:rPr>
          <w:i/>
          <w:color w:val="434E5A"/>
        </w:rPr>
        <w:t>按你刚才说的【现状】和【目标】，更值得先了解的是【方向】。它能解决【具体问题】，但要求你具备【条件】，风险是【边界】。我可以先发一份流程/账目/案例说明，你看完再判断。</w:t>
      </w:r>
    </w:p>
    <w:p>
      <w:pPr>
        <w:pStyle w:val="Heading2"/>
      </w:pPr>
      <w:r>
        <w:t>第6步：锁定最小下一步</w:t>
      </w:r>
    </w:p>
    <w:p>
      <w:pPr>
        <w:ind w:left="340" w:right="170"/>
      </w:pPr>
      <w:r>
        <w:rPr>
          <w:i/>
          <w:color w:val="434E5A"/>
        </w:rPr>
        <w:t>你现在更愿意先做哪一步：A 看项目全流程，B 做适配测评，C 参加直播课，D 预约一次沟通？选一个即可，不需要现在决定报名。</w:t>
      </w:r>
    </w:p>
    <w:p>
      <w:pPr>
        <w:pStyle w:val="Heading1"/>
      </w:pPr>
      <w:r>
        <w:t>三、四类人群对话模板</w:t>
      </w:r>
    </w:p>
    <w:p>
      <w:pPr>
        <w:pStyle w:val="Heading2"/>
      </w:pPr>
      <w:r>
        <w:t>想找副业的人</w:t>
      </w:r>
    </w:p>
    <w:p>
      <w:pPr>
        <w:ind w:left="340" w:right="170"/>
      </w:pPr>
      <w:r>
        <w:rPr>
          <w:i/>
          <w:color w:val="434E5A"/>
        </w:rPr>
        <w:t>你每周能稳定拿出多少时间？希望轻投入试跑，还是愿意系统学习？你不能接受的最大风险是什么？先把时间和风险边界说清，再匹配项目。</w:t>
      </w:r>
    </w:p>
    <w:p>
      <w:pPr>
        <w:pStyle w:val="Heading2"/>
      </w:pPr>
      <w:r>
        <w:t>正在创业但没结果的人</w:t>
      </w:r>
    </w:p>
    <w:p>
      <w:pPr>
        <w:ind w:left="340" w:right="170"/>
      </w:pPr>
      <w:r>
        <w:rPr>
          <w:i/>
          <w:color w:val="434E5A"/>
        </w:rPr>
        <w:t>你现在做的项目卡在获客、成交、交付还是资金周转？已经试过哪些方法？我们先判断是换项目，还是把现有链路补齐。</w:t>
      </w:r>
    </w:p>
    <w:p>
      <w:pPr>
        <w:pStyle w:val="Heading2"/>
      </w:pPr>
      <w:r>
        <w:t>有团队/资源的人</w:t>
      </w:r>
    </w:p>
    <w:p>
      <w:pPr>
        <w:ind w:left="340" w:right="170"/>
      </w:pPr>
      <w:r>
        <w:rPr>
          <w:i/>
          <w:color w:val="434E5A"/>
        </w:rPr>
        <w:t>你现有团队几人，擅长销售、运营还是交付？你需要的是新项目、供应链，还是一套可复制的成交系统？这决定后面看哪条合作路径。</w:t>
      </w:r>
    </w:p>
    <w:p>
      <w:pPr>
        <w:pStyle w:val="Heading2"/>
      </w:pPr>
      <w:r>
        <w:t>纯了解的人</w:t>
      </w:r>
    </w:p>
    <w:p>
      <w:pPr>
        <w:ind w:left="340" w:right="170"/>
      </w:pPr>
      <w:r>
        <w:rPr>
          <w:i/>
          <w:color w:val="434E5A"/>
        </w:rPr>
        <w:t>没关系，先学习。你最想弄懂项目真假、成本利润还是实际执行？我按一个主题发，避免信息过载。</w:t>
      </w:r>
    </w:p>
    <w:p>
      <w:pPr>
        <w:pStyle w:val="Heading1"/>
      </w:pPr>
      <w:r>
        <w:t>四、异议澄清模板</w:t>
      </w:r>
    </w:p>
    <w:p>
      <w:pPr>
        <w:pStyle w:val="Heading2"/>
      </w:pPr>
      <w:r>
        <w:t>价格高</w:t>
      </w:r>
    </w:p>
    <w:p>
      <w:pPr>
        <w:ind w:left="340" w:right="170"/>
      </w:pPr>
      <w:r>
        <w:rPr>
          <w:i/>
          <w:color w:val="434E5A"/>
        </w:rPr>
        <w:t>你说贵，是超出预算，还是还没看清价值和交付？如果是预算不合适，我们不勉强；如果是信息不足，我把交付项、额外成本和退出边界讲清楚。</w:t>
      </w:r>
    </w:p>
    <w:p>
      <w:pPr>
        <w:pStyle w:val="Heading2"/>
      </w:pPr>
      <w:r>
        <w:t>怕被骗</w:t>
      </w:r>
    </w:p>
    <w:p>
      <w:pPr>
        <w:ind w:left="340" w:right="170"/>
      </w:pPr>
      <w:r>
        <w:rPr>
          <w:i/>
          <w:color w:val="434E5A"/>
        </w:rPr>
        <w:t>先不要信口头承诺。你可以按主体、合同、收款、真实后台口径、交付清单、退款边界六项核验。我们提供能提供的证据，也接受你暂不决定。</w:t>
      </w:r>
    </w:p>
    <w:p>
      <w:pPr>
        <w:pStyle w:val="Heading2"/>
      </w:pPr>
      <w:r>
        <w:t>没时间</w:t>
      </w:r>
    </w:p>
    <w:p>
      <w:pPr>
        <w:ind w:left="340" w:right="170"/>
      </w:pPr>
      <w:r>
        <w:rPr>
          <w:i/>
          <w:color w:val="434E5A"/>
        </w:rPr>
        <w:t>你每周实际能拿出多少小时？如果达不到项目最低执行量，就先不进入；如果只是时间安排问题，我们再看有没有更轻的试跑方式。</w:t>
      </w:r>
    </w:p>
    <w:p>
      <w:pPr>
        <w:pStyle w:val="Heading2"/>
      </w:pPr>
      <w:r>
        <w:t>家人反对</w:t>
      </w:r>
    </w:p>
    <w:p>
      <w:pPr>
        <w:ind w:left="340" w:right="170"/>
      </w:pPr>
      <w:r>
        <w:rPr>
          <w:i/>
          <w:color w:val="434E5A"/>
        </w:rPr>
        <w:t>家人主要担心资金、风险还是你没时间执行？建议把完整成本和最坏情况一起沟通，不用用一句“机会难得”去说服家人。</w:t>
      </w:r>
    </w:p>
    <w:p>
      <w:pPr>
        <w:pStyle w:val="Heading1"/>
      </w:pPr>
      <w:r>
        <w:t>五、对话后的标准记录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字段</w:t>
            </w:r>
          </w:p>
        </w:tc>
        <w:tc>
          <w:tcPr>
            <w:tcW w:type="dxa" w:w="510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填写要求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来源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具体直播间/渠道/推荐人</w:t>
            </w:r>
          </w:p>
        </w:tc>
      </w:tr>
      <w:tr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当前身份</w:t>
            </w:r>
          </w:p>
        </w:tc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副业/创业中/有团队/了解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核心问题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用客户原话概括</w:t>
            </w:r>
          </w:p>
        </w:tc>
      </w:tr>
      <w:tr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目标</w:t>
            </w:r>
          </w:p>
        </w:tc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时间范围+可观察结果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主要障碍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时间/资金/技能/团队/信任</w:t>
            </w:r>
          </w:p>
        </w:tc>
      </w:tr>
      <w:tr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已发资料</w:t>
            </w:r>
          </w:p>
        </w:tc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文件名或素材编号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下一步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测评/直播/沟通/暂缓</w:t>
            </w:r>
          </w:p>
        </w:tc>
      </w:tr>
      <w:tr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时间</w:t>
            </w:r>
          </w:p>
        </w:tc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明确日期和时间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风险备注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不适配、资金压力、过度期待等</w:t>
            </w:r>
          </w:p>
        </w:tc>
      </w:tr>
      <w:tr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沟通/资料授权</w:t>
            </w:r>
          </w:p>
        </w:tc>
        <w:tc>
          <w:tcPr>
            <w:tcW w:type="dxa" w:w="510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范围、时间、是否撤回</w:t>
            </w:r>
          </w:p>
        </w:tc>
      </w:tr>
      <w:tr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禁止营销状态</w:t>
            </w:r>
          </w:p>
        </w:tc>
        <w:tc>
          <w:tcPr>
            <w:tcW w:type="dxa" w:w="510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否/是；一旦为“是”不得营销触达</w:t>
            </w:r>
          </w:p>
        </w:tc>
      </w:tr>
    </w:tbl>
    <w:p>
      <w:pPr>
        <w:pStyle w:val="Heading1"/>
      </w:pPr>
      <w:r>
        <w:t>六、质检红线</w:t>
      </w:r>
    </w:p>
    <w:p>
      <w:r>
        <w:rPr>
          <w:b w:val="0"/>
        </w:rPr>
        <w:t>不连续轰炸；不替客户算未经核实的收益；不贬低客户；不使用羞辱、恐惧、攀比逼单；不删除客户的“不适配信息”。客户明确拒绝后立即标记禁止营销并停止触达。客户可拒答、要求更正、删除或停止使用其信息。</w:t>
      </w:r>
    </w:p>
    <w:sectPr w:rsidR="00FC693F" w:rsidRPr="0006063C" w:rsidSect="00034616">
      <w:footerReference w:type="default" r:id="rId9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徐州创业粉项目｜内部执行资料｜V1.0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Hiragino Sans GB" w:hAnsi="Hiragino Sans GB" w:eastAsia="Hiragino Sans G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4375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Hiragino Sans GB" w:hAnsi="Hiragino Sans GB" w:eastAsia="Hiragino Sans GB"/>
      <w:color w:val="14375C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