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787A"/>
        </w:rPr>
        <w:t>客户直接推荐合作协议模板</w:t>
      </w:r>
    </w:p>
    <w:p>
      <w:pPr>
        <w:jc w:val="center"/>
      </w:pPr>
      <w:r>
        <w:rPr>
          <w:b/>
          <w:color w:val="008B8C"/>
        </w:rPr>
        <w:t>内部模板｜必填字段、附件及审核未完成前不得签署、收款或上线</w:t>
      </w:r>
    </w:p>
    <w:p>
      <w:pPr>
        <w:pStyle w:val="Heading1"/>
      </w:pPr>
      <w:r>
        <w:rPr>
          <w:color w:val="00787A"/>
        </w:rPr>
        <w:t>一、合作边界</w:t>
      </w:r>
    </w:p>
    <w:p>
      <w:r>
        <w:t>仅限一级直接推荐。乙方不得发展下级、收取入门费、购买资格、组建层级或按团队人数/团队业绩计酬；无权代表甲方报价、签约、收款或承诺收益。</w:t>
      </w:r>
    </w:p>
    <w:p>
      <w:pPr>
        <w:pStyle w:val="Heading1"/>
      </w:pPr>
      <w:r>
        <w:rPr>
          <w:color w:val="00787A"/>
        </w:rPr>
        <w:t>二、有效推荐</w:t>
      </w:r>
    </w:p>
    <w:p>
      <w:r>
        <w:t>首次书面报备、客户同意联系、非存量/重复线索、保护期、重复线索处理：【必填】。</w:t>
      </w:r>
    </w:p>
    <w:p>
      <w:pPr>
        <w:pStyle w:val="Heading1"/>
      </w:pPr>
      <w:r>
        <w:rPr>
          <w:color w:val="00787A"/>
        </w:rPr>
        <w:t>三、佣金</w:t>
      </w:r>
    </w:p>
    <w:p>
      <w:r>
        <w:t>明确以实际到账服务费或扣除退款后的净收入为基数，佣金比例/金额、结算条件、退款期、结算时间、税费及退款冲回：【必填】。</w:t>
      </w:r>
    </w:p>
    <w:p>
      <w:pPr>
        <w:pStyle w:val="Heading1"/>
      </w:pPr>
      <w:r>
        <w:rPr>
          <w:color w:val="00787A"/>
        </w:rPr>
        <w:t>四、合规</w:t>
      </w:r>
    </w:p>
    <w:p>
      <w:r>
        <w:t>不得使用保本、稳赚、固定收益、官方指定等表述，不得买卖群发个人信息，不得虚构案例订单，只能使用当前审核有效材料。</w:t>
      </w:r>
    </w:p>
    <w:p>
      <w:pPr>
        <w:pStyle w:val="Heading1"/>
      </w:pPr>
      <w:r>
        <w:rPr>
          <w:color w:val="00787A"/>
        </w:rPr>
        <w:t>五、终止</w:t>
      </w:r>
    </w:p>
    <w:p>
      <w:r>
        <w:t>发生层级发展、违规收款、虚假宣传、数据买卖或重大客诉可立即终止；依法应结算的真实直接推荐佣金不当然没收。</w:t>
      </w:r>
    </w:p>
    <w:p>
      <w:pPr>
        <w:pStyle w:val="Heading1"/>
      </w:pPr>
      <w:r>
        <w:rPr>
          <w:color w:val="00787A"/>
        </w:rPr>
        <w:t>六、通用条款</w:t>
      </w:r>
    </w:p>
    <w:p>
      <w:pPr>
        <w:pStyle w:val="Heading2"/>
      </w:pPr>
      <w:r>
        <w:rPr>
          <w:color w:val="00787A"/>
        </w:rPr>
        <w:t>主体</w:t>
      </w:r>
    </w:p>
    <w:p>
      <w:r>
        <w:t>甲方名称/信用代码/地址/联系人：【必填】。乙方名称或姓名/证件号/地址/联系人：【必填】。签约、收款、开票、交付、售后主体不一致的，必须附《主体关系及责任说明》。</w:t>
      </w:r>
    </w:p>
    <w:p>
      <w:pPr>
        <w:pStyle w:val="Heading2"/>
      </w:pPr>
      <w:r>
        <w:rPr>
          <w:color w:val="00787A"/>
        </w:rPr>
        <w:t>销售承诺与证据</w:t>
      </w:r>
    </w:p>
    <w:p>
      <w:r>
        <w:t>宣传页面、直播话术、聊天、报价、权益表及经批准的补充承诺均应归档。销售不得承诺保本、固定收益、营业额或确定回本周期。任何新增权益须书面审批并签补充协议。</w:t>
      </w:r>
    </w:p>
    <w:p>
      <w:pPr>
        <w:pStyle w:val="Heading2"/>
      </w:pPr>
      <w:r>
        <w:rPr>
          <w:color w:val="00787A"/>
        </w:rPr>
        <w:t>个人信息与保密</w:t>
      </w:r>
    </w:p>
    <w:p>
      <w:r>
        <w:t>仅为履约处理最小必要信息。客户名单、联系方式、账号密码、经营数据不得擅自出售、公开或用于合同外营销。终止时按约返还、删除和撤权。</w:t>
      </w:r>
    </w:p>
    <w:p>
      <w:pPr>
        <w:pStyle w:val="Heading2"/>
      </w:pPr>
      <w:r>
        <w:rPr>
          <w:color w:val="00787A"/>
        </w:rPr>
        <w:t>争议</w:t>
      </w:r>
    </w:p>
    <w:p>
      <w:r>
        <w:t>先协商；协商不成依法向有管辖权法院起诉。消费者依法享有的强制性权利不因格式条款被排除。</w:t>
      </w:r>
    </w:p>
    <w:p>
      <w:pPr>
        <w:pStyle w:val="Heading2"/>
      </w:pPr>
      <w:r>
        <w:rPr>
          <w:color w:val="00787A"/>
        </w:rPr>
        <w:t>签署</w:t>
      </w:r>
    </w:p>
    <w:p>
      <w:r>
        <w:t>甲方盖章：________ 授权代表：________ 日期：____年__月__日</w:t>
      </w:r>
    </w:p>
    <w:p>
      <w:r>
        <w:t>乙方签字/盖章：________ 日期：____年__月__日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V1.0｜2026-07-13｜未经批准不得对外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徐州创业粉项目｜合规与合同中心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libaba PuHuiTi 3.0" w:hAnsi="Alibaba PuHuiTi 3.0" w:eastAsia="Alibaba PuHuiTi 3.0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libaba PuHuiTi 3.0" w:hAnsi="Alibaba PuHuiTi 3.0" w:eastAsia="Alibaba PuHuiTi 3.0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