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客资承接主管日报</w:t>
      </w:r>
    </w:p>
    <w:p>
      <w:r>
        <w:t>日期：____年__月__日    班次：______    当班主管：______    复核人：______</w:t>
      </w:r>
    </w:p>
    <w:p>
      <w:pPr>
        <w:pStyle w:val="Heading1"/>
      </w:pPr>
      <w:r>
        <w:t>一、当日核心数据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vAlign w:val="center"/>
          </w:tcPr>
          <w:p>
            <w:r>
              <w:t>指标</w:t>
            </w:r>
          </w:p>
        </w:tc>
        <w:tc>
          <w:tcPr>
            <w:tcW w:type="dxa" w:w="3324"/>
            <w:vAlign w:val="center"/>
          </w:tcPr>
          <w:p>
            <w:r>
              <w:t>数量</w:t>
            </w:r>
          </w:p>
        </w:tc>
        <w:tc>
          <w:tcPr>
            <w:tcW w:type="dxa" w:w="3324"/>
            <w:vAlign w:val="center"/>
          </w:tcPr>
          <w:p>
            <w:r>
              <w:t>口径/备注</w:t>
            </w:r>
          </w:p>
        </w:tc>
      </w:tr>
      <w:tr>
        <w:tc>
          <w:tcPr>
            <w:tcW w:type="dxa" w:w="3324"/>
            <w:vAlign w:val="center"/>
          </w:tcPr>
          <w:p>
            <w:r>
              <w:t>去重后新增</w:t>
            </w:r>
          </w:p>
        </w:tc>
        <w:tc>
          <w:tcPr>
            <w:tcW w:type="dxa" w:w="3324"/>
            <w:vAlign w:val="center"/>
          </w:tcPr>
          <w:p>
            <w:r/>
          </w:p>
        </w:tc>
        <w:tc>
          <w:tcPr>
            <w:tcW w:type="dxa" w:w="3324"/>
            <w:vAlign w:val="center"/>
          </w:tcPr>
          <w:p>
            <w:r>
              <w:t>日内首次进入的唯一线索</w:t>
            </w:r>
          </w:p>
        </w:tc>
      </w:tr>
      <w:tr>
        <w:tc>
          <w:tcPr>
            <w:tcW w:type="dxa" w:w="3324"/>
            <w:vAlign w:val="center"/>
          </w:tcPr>
          <w:p>
            <w:r>
              <w:t>SLA内首响</w:t>
            </w:r>
          </w:p>
        </w:tc>
        <w:tc>
          <w:tcPr>
            <w:tcW w:type="dxa" w:w="3324"/>
            <w:vAlign w:val="center"/>
          </w:tcPr>
          <w:p>
            <w:r/>
          </w:p>
        </w:tc>
        <w:tc>
          <w:tcPr>
            <w:tcW w:type="dxa" w:w="3324"/>
            <w:vAlign w:val="center"/>
          </w:tcPr>
          <w:p>
            <w:r>
              <w:t>人工有效触达</w:t>
            </w:r>
          </w:p>
        </w:tc>
      </w:tr>
      <w:tr>
        <w:tc>
          <w:tcPr>
            <w:tcW w:type="dxa" w:w="3324"/>
            <w:vAlign w:val="center"/>
          </w:tcPr>
          <w:p>
            <w:r>
              <w:t>联系尝试</w:t>
            </w:r>
          </w:p>
        </w:tc>
        <w:tc>
          <w:tcPr>
            <w:tcW w:type="dxa" w:w="3324"/>
            <w:vAlign w:val="center"/>
          </w:tcPr>
          <w:p>
            <w:r/>
          </w:p>
        </w:tc>
        <w:tc>
          <w:tcPr>
            <w:tcW w:type="dxa" w:w="3324"/>
            <w:vAlign w:val="center"/>
          </w:tcPr>
          <w:p>
            <w:r>
              <w:t>含未接通</w:t>
            </w:r>
          </w:p>
        </w:tc>
      </w:tr>
      <w:tr>
        <w:tc>
          <w:tcPr>
            <w:tcW w:type="dxa" w:w="3324"/>
            <w:vAlign w:val="center"/>
          </w:tcPr>
          <w:p>
            <w:r>
              <w:t>有效沟通</w:t>
            </w:r>
          </w:p>
        </w:tc>
        <w:tc>
          <w:tcPr>
            <w:tcW w:type="dxa" w:w="3324"/>
            <w:vAlign w:val="center"/>
          </w:tcPr>
          <w:p>
            <w:r/>
          </w:p>
        </w:tc>
        <w:tc>
          <w:tcPr>
            <w:tcW w:type="dxa" w:w="3324"/>
            <w:vAlign w:val="center"/>
          </w:tcPr>
          <w:p>
            <w:r>
              <w:t>回答核心问题并有下一步</w:t>
            </w:r>
          </w:p>
        </w:tc>
      </w:tr>
      <w:tr>
        <w:tc>
          <w:tcPr>
            <w:tcW w:type="dxa" w:w="3324"/>
            <w:vAlign w:val="center"/>
          </w:tcPr>
          <w:p>
            <w:r>
              <w:t>已预约</w:t>
            </w:r>
          </w:p>
        </w:tc>
        <w:tc>
          <w:tcPr>
            <w:tcW w:type="dxa" w:w="3324"/>
            <w:vAlign w:val="center"/>
          </w:tcPr>
          <w:p>
            <w:r/>
          </w:p>
        </w:tc>
        <w:tc>
          <w:tcPr>
            <w:tcW w:type="dxa" w:w="3324"/>
            <w:vAlign w:val="center"/>
          </w:tcPr>
          <w:p>
            <w:r>
              <w:t>有具体日期、时间、事项</w:t>
            </w:r>
          </w:p>
        </w:tc>
      </w:tr>
      <w:tr>
        <w:tc>
          <w:tcPr>
            <w:tcW w:type="dxa" w:w="3324"/>
            <w:vAlign w:val="center"/>
          </w:tcPr>
          <w:p>
            <w:r>
              <w:t>已转微信</w:t>
            </w:r>
          </w:p>
        </w:tc>
        <w:tc>
          <w:tcPr>
            <w:tcW w:type="dxa" w:w="3324"/>
            <w:vAlign w:val="center"/>
          </w:tcPr>
          <w:p>
            <w:r/>
          </w:p>
        </w:tc>
        <w:tc>
          <w:tcPr>
            <w:tcW w:type="dxa" w:w="3324"/>
            <w:vAlign w:val="center"/>
          </w:tcPr>
          <w:p>
            <w:r>
              <w:t>原平台已停止跟进</w:t>
            </w:r>
          </w:p>
        </w:tc>
      </w:tr>
      <w:tr>
        <w:tc>
          <w:tcPr>
            <w:tcW w:type="dxa" w:w="3324"/>
            <w:vAlign w:val="center"/>
          </w:tcPr>
          <w:p>
            <w:r>
              <w:t>暂缓/停止联系</w:t>
            </w:r>
          </w:p>
        </w:tc>
        <w:tc>
          <w:tcPr>
            <w:tcW w:type="dxa" w:w="3324"/>
            <w:vAlign w:val="center"/>
          </w:tcPr>
          <w:p>
            <w:r/>
          </w:p>
        </w:tc>
        <w:tc>
          <w:tcPr>
            <w:tcW w:type="dxa" w:w="3324"/>
            <w:vAlign w:val="center"/>
          </w:tcPr>
          <w:p>
            <w:r>
              <w:t>已执行频控或退订</w:t>
            </w:r>
          </w:p>
        </w:tc>
      </w:tr>
      <w:tr>
        <w:tc>
          <w:tcPr>
            <w:tcW w:type="dxa" w:w="3324"/>
            <w:vAlign w:val="center"/>
          </w:tcPr>
          <w:p>
            <w:r>
              <w:t>超时未处理</w:t>
            </w:r>
          </w:p>
        </w:tc>
        <w:tc>
          <w:tcPr>
            <w:tcW w:type="dxa" w:w="3324"/>
            <w:vAlign w:val="center"/>
          </w:tcPr>
          <w:p>
            <w:r/>
          </w:p>
        </w:tc>
        <w:tc>
          <w:tcPr>
            <w:tcW w:type="dxa" w:w="3324"/>
            <w:vAlign w:val="center"/>
          </w:tcPr>
          <w:p>
            <w:r>
              <w:t>附交接ID和责任人</w:t>
            </w:r>
          </w:p>
        </w:tc>
      </w:tr>
      <w:tr>
        <w:tc>
          <w:tcPr>
            <w:tcW w:type="dxa" w:w="3324"/>
            <w:vAlign w:val="center"/>
          </w:tcPr>
          <w:p>
            <w:r>
              <w:t>当日关闭</w:t>
            </w:r>
          </w:p>
        </w:tc>
        <w:tc>
          <w:tcPr>
            <w:tcW w:type="dxa" w:w="3324"/>
            <w:vAlign w:val="center"/>
          </w:tcPr>
          <w:p>
            <w:r/>
          </w:p>
        </w:tc>
        <w:tc>
          <w:tcPr>
            <w:tcW w:type="dxa" w:w="3324"/>
            <w:vAlign w:val="center"/>
          </w:tcPr>
          <w:p>
            <w:r>
              <w:t>附关闭原因</w:t>
            </w:r>
          </w:p>
        </w:tc>
      </w:tr>
    </w:tbl>
    <w:p>
      <w:pPr>
        <w:pStyle w:val="Heading1"/>
      </w:pPr>
      <w:r>
        <w:t>二、异常线索清单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</w:tcPr>
          <w:p>
            <w:r>
              <w:t>交接ID</w:t>
            </w:r>
          </w:p>
        </w:tc>
        <w:tc>
          <w:tcPr>
            <w:tcW w:type="dxa" w:w="1994"/>
          </w:tcPr>
          <w:p>
            <w:r>
              <w:t>异常类型</w:t>
            </w:r>
          </w:p>
        </w:tc>
        <w:tc>
          <w:tcPr>
            <w:tcW w:type="dxa" w:w="1994"/>
          </w:tcPr>
          <w:p>
            <w:r>
              <w:t>负责人</w:t>
            </w:r>
          </w:p>
        </w:tc>
        <w:tc>
          <w:tcPr>
            <w:tcW w:type="dxa" w:w="1994"/>
          </w:tcPr>
          <w:p>
            <w:r>
              <w:t>处理动作</w:t>
            </w:r>
          </w:p>
        </w:tc>
        <w:tc>
          <w:tcPr>
            <w:tcW w:type="dxa" w:w="1994"/>
          </w:tcPr>
          <w:p>
            <w:r>
              <w:t>完成时限</w:t>
            </w:r>
          </w:p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</w:tbl>
    <w:p>
      <w:pPr>
        <w:pStyle w:val="Heading1"/>
      </w:pPr>
      <w:r>
        <w:t>三、主管抽查</w:t>
      </w:r>
    </w:p>
    <w:p>
      <w:r>
        <w:t>□ 隐私告知已完成  □ 无跨渠道重复触达  □ 退订已停止</w:t>
      </w:r>
    </w:p>
    <w:p>
      <w:r>
        <w:t>□ 价格与权益版本正确  □ 无收益承诺  □ 案例证据完整</w:t>
      </w:r>
    </w:p>
    <w:p>
      <w:r>
        <w:t>□ 每条有效线索有负责人、下一步和具体时间</w:t>
      </w:r>
    </w:p>
    <w:p>
      <w:pPr>
        <w:pStyle w:val="Heading1"/>
      </w:pPr>
      <w:r>
        <w:t>四、今日问题与明日动作</w:t>
      </w:r>
    </w:p>
    <w:p>
      <w:r>
        <w:t>主要问题：</w:t>
        <w:br/>
        <w:br/>
        <w:t>改进动作：</w:t>
        <w:br/>
        <w:br/>
        <w:t>负责人及完成时间：</w:t>
      </w:r>
    </w:p>
    <w:p>
      <w:r>
        <w:t>主管签字：____________    复核人签字：____________</w:t>
      </w:r>
    </w:p>
    <w:sectPr w:rsidR="00FC693F" w:rsidRPr="0006063C" w:rsidSect="00034616">
      <w:pgSz w:w="12240" w:h="15840"/>
      <w:pgMar w:top="1134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Hiragino Sans GB" w:hAnsi="Hiragino Sans GB" w:eastAsia="Hiragino Sans GB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Hiragino Sans GB" w:hAnsi="Hiragino Sans GB" w:eastAsia="Hiragino Sans GB"/>
      <w:b/>
      <w:bCs/>
      <w:color w:val="7A263A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Hiragino Sans GB" w:hAnsi="Hiragino Sans GB" w:eastAsia="Hiragino Sans GB"/>
      <w:b/>
      <w:bCs/>
      <w:color w:val="464646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Hiragino Sans GB" w:hAnsi="Hiragino Sans GB" w:eastAsia="Hiragino Sans GB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